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 w:hAnsi="仿宋" w:eastAsia="仿宋" w:cs="Times New Roman"/>
          <w:b/>
          <w:sz w:val="28"/>
          <w:szCs w:val="28"/>
        </w:rPr>
      </w:pPr>
      <w:r>
        <w:rPr>
          <w:rFonts w:hint="eastAsia" w:ascii="仿宋" w:hAnsi="仿宋" w:eastAsia="仿宋" w:cs="仿宋"/>
          <w:b/>
          <w:sz w:val="28"/>
          <w:szCs w:val="28"/>
          <w:lang w:bidi="ar"/>
        </w:rPr>
        <w:t>公示内容</w:t>
      </w:r>
    </w:p>
    <w:p>
      <w:pPr>
        <w:spacing w:before="156" w:beforeLines="50"/>
        <w:jc w:val="center"/>
        <w:rPr>
          <w:rFonts w:hint="default" w:ascii="仿宋" w:hAnsi="仿宋" w:eastAsia="仿宋" w:cs="Times New Roman"/>
          <w:b/>
          <w:sz w:val="28"/>
          <w:szCs w:val="28"/>
          <w:lang w:val="en-US" w:eastAsia="zh-CN"/>
        </w:rPr>
      </w:pPr>
      <w:r>
        <w:rPr>
          <w:rFonts w:hint="eastAsia" w:ascii="仿宋" w:hAnsi="仿宋" w:eastAsia="仿宋" w:cs="仿宋"/>
          <w:b/>
          <w:sz w:val="28"/>
          <w:szCs w:val="28"/>
          <w:lang w:bidi="ar"/>
        </w:rPr>
        <w:t>四川九州电子科技股份有限公司</w:t>
      </w:r>
      <w:r>
        <w:rPr>
          <w:rFonts w:hint="eastAsia" w:ascii="仿宋" w:hAnsi="仿宋" w:eastAsia="仿宋" w:cs="仿宋"/>
          <w:b/>
          <w:sz w:val="28"/>
          <w:szCs w:val="28"/>
          <w:lang w:val="en-US" w:eastAsia="zh-CN" w:bidi="ar"/>
        </w:rPr>
        <w:t>采购国科品牌主控芯片</w:t>
      </w:r>
    </w:p>
    <w:p>
      <w:pPr>
        <w:spacing w:before="156" w:beforeLines="50" w:line="560" w:lineRule="exact"/>
        <w:rPr>
          <w:rFonts w:ascii="仿宋" w:hAnsi="仿宋" w:eastAsia="仿宋" w:cs="Times New Roman"/>
          <w:b/>
          <w:sz w:val="28"/>
          <w:szCs w:val="28"/>
        </w:rPr>
      </w:pPr>
      <w:r>
        <w:rPr>
          <w:rFonts w:hint="eastAsia" w:ascii="仿宋" w:hAnsi="仿宋" w:eastAsia="仿宋" w:cs="仿宋"/>
          <w:b/>
          <w:bCs w:val="0"/>
          <w:sz w:val="28"/>
          <w:szCs w:val="28"/>
          <w:lang w:bidi="ar"/>
        </w:rPr>
        <w:t>一</w:t>
      </w:r>
      <w:r>
        <w:rPr>
          <w:rFonts w:hint="eastAsia" w:ascii="仿宋" w:hAnsi="仿宋" w:eastAsia="仿宋" w:cs="仿宋"/>
          <w:b/>
          <w:sz w:val="28"/>
          <w:szCs w:val="28"/>
          <w:lang w:bidi="ar"/>
        </w:rPr>
        <w:t>、采购单位、项目名称和内容</w:t>
      </w:r>
    </w:p>
    <w:p>
      <w:pPr>
        <w:keepNext w:val="0"/>
        <w:keepLines w:val="0"/>
        <w:widowControl/>
        <w:suppressLineNumbers w:val="0"/>
        <w:ind w:firstLine="560" w:firstLineChars="200"/>
        <w:jc w:val="left"/>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四川九州电子科技股份有限公司从江苏聚芯供应链有限公司采购国科品牌主控芯片。</w:t>
      </w:r>
    </w:p>
    <w:p>
      <w:pPr>
        <w:numPr>
          <w:ilvl w:val="0"/>
          <w:numId w:val="1"/>
        </w:numPr>
        <w:spacing w:line="560" w:lineRule="exact"/>
        <w:rPr>
          <w:rFonts w:hint="eastAsia" w:ascii="仿宋" w:hAnsi="仿宋" w:eastAsia="仿宋" w:cs="仿宋"/>
          <w:b/>
          <w:sz w:val="28"/>
          <w:szCs w:val="28"/>
          <w:lang w:bidi="ar"/>
        </w:rPr>
      </w:pPr>
      <w:r>
        <w:rPr>
          <w:rFonts w:hint="eastAsia" w:ascii="仿宋" w:hAnsi="仿宋" w:eastAsia="仿宋" w:cs="仿宋"/>
          <w:b/>
          <w:sz w:val="28"/>
          <w:szCs w:val="28"/>
          <w:lang w:bidi="ar"/>
        </w:rPr>
        <w:t>拟采购标的物说明</w:t>
      </w:r>
    </w:p>
    <w:p>
      <w:pPr>
        <w:keepNext w:val="0"/>
        <w:keepLines w:val="0"/>
        <w:widowControl/>
        <w:suppressLineNumbers w:val="0"/>
        <w:ind w:firstLine="560" w:firstLineChars="200"/>
        <w:jc w:val="left"/>
        <w:rPr>
          <w:rFonts w:hint="eastAsia" w:ascii="仿宋" w:hAnsi="仿宋" w:eastAsia="仿宋" w:cs="仿宋"/>
          <w:sz w:val="28"/>
          <w:szCs w:val="28"/>
          <w:lang w:val="en-US" w:eastAsia="zh-CN" w:bidi="ar"/>
        </w:rPr>
      </w:pPr>
      <w:r>
        <w:rPr>
          <w:rFonts w:hint="eastAsia" w:ascii="仿宋" w:hAnsi="仿宋" w:eastAsia="仿宋" w:cs="仿宋"/>
          <w:sz w:val="28"/>
          <w:szCs w:val="28"/>
          <w:lang w:val="en-US" w:eastAsia="zh-CN" w:bidi="ar"/>
        </w:rPr>
        <w:t xml:space="preserve">规格型号：GK6323-GBCFV100BLEDN0P   </w:t>
      </w:r>
    </w:p>
    <w:p>
      <w:pPr>
        <w:keepNext w:val="0"/>
        <w:keepLines w:val="0"/>
        <w:widowControl/>
        <w:suppressLineNumbers w:val="0"/>
        <w:ind w:firstLine="560" w:firstLineChars="200"/>
        <w:jc w:val="left"/>
        <w:rPr>
          <w:rFonts w:hint="default" w:ascii="仿宋" w:hAnsi="仿宋" w:eastAsia="仿宋" w:cs="仿宋"/>
          <w:sz w:val="28"/>
          <w:szCs w:val="28"/>
          <w:lang w:val="en-US" w:eastAsia="zh-CN" w:bidi="ar"/>
        </w:rPr>
      </w:pPr>
      <w:r>
        <w:rPr>
          <w:rFonts w:hint="eastAsia" w:ascii="仿宋" w:hAnsi="仿宋" w:eastAsia="仿宋" w:cs="仿宋"/>
          <w:sz w:val="28"/>
          <w:szCs w:val="28"/>
          <w:lang w:val="en-US" w:eastAsia="zh-CN" w:bidi="ar"/>
        </w:rPr>
        <w:t>数    量：43220 PCS</w:t>
      </w:r>
    </w:p>
    <w:p>
      <w:pPr>
        <w:numPr>
          <w:ilvl w:val="0"/>
          <w:numId w:val="0"/>
        </w:numPr>
        <w:spacing w:line="560" w:lineRule="exact"/>
        <w:rPr>
          <w:rFonts w:ascii="仿宋" w:hAnsi="仿宋" w:eastAsia="仿宋" w:cs="Times New Roman"/>
          <w:b/>
          <w:sz w:val="28"/>
          <w:szCs w:val="28"/>
        </w:rPr>
      </w:pPr>
      <w:r>
        <w:rPr>
          <w:rFonts w:hint="eastAsia" w:ascii="仿宋" w:hAnsi="仿宋" w:eastAsia="仿宋" w:cs="仿宋"/>
          <w:b/>
          <w:bCs w:val="0"/>
          <w:sz w:val="28"/>
          <w:szCs w:val="28"/>
          <w:lang w:bidi="ar"/>
        </w:rPr>
        <w:t>三</w:t>
      </w:r>
      <w:r>
        <w:rPr>
          <w:rFonts w:hint="eastAsia" w:ascii="仿宋" w:hAnsi="仿宋" w:eastAsia="仿宋" w:cs="仿宋"/>
          <w:b/>
          <w:sz w:val="28"/>
          <w:szCs w:val="28"/>
          <w:lang w:bidi="ar"/>
        </w:rPr>
        <w:t>、采用单源直接采购方式的原因及相关说明</w:t>
      </w:r>
    </w:p>
    <w:p>
      <w:pPr>
        <w:spacing w:line="560" w:lineRule="exact"/>
        <w:ind w:firstLine="560" w:firstLineChars="200"/>
        <w:rPr>
          <w:rFonts w:ascii="仿宋" w:hAnsi="仿宋" w:eastAsia="仿宋" w:cs="Times New Roman"/>
          <w:sz w:val="28"/>
          <w:szCs w:val="28"/>
        </w:rPr>
      </w:pPr>
      <w:r>
        <w:rPr>
          <w:rFonts w:hint="eastAsia" w:ascii="仿宋" w:hAnsi="仿宋" w:eastAsia="仿宋" w:cs="仿宋"/>
          <w:sz w:val="28"/>
          <w:szCs w:val="28"/>
          <w:lang w:val="en-US" w:eastAsia="zh-CN" w:bidi="ar"/>
        </w:rPr>
        <w:t>运营商事业部新疆项目需求主控芯片（规格型号：GK6323- GBCFV100BLEDN0P，品牌：国科），为机顶盒方案平台芯片，无其他可兼容替代产品。</w:t>
      </w:r>
      <w:bookmarkStart w:id="0" w:name="_GoBack"/>
      <w:bookmarkEnd w:id="0"/>
      <w:r>
        <w:rPr>
          <w:rFonts w:hint="eastAsia" w:ascii="仿宋" w:hAnsi="仿宋" w:eastAsia="仿宋" w:cs="仿宋"/>
          <w:sz w:val="28"/>
          <w:szCs w:val="28"/>
          <w:lang w:val="en-US" w:eastAsia="zh-CN" w:bidi="ar"/>
        </w:rPr>
        <w:t>江苏聚芯供应链有限公司为湖南国科微电子股份有限公司授权在四川九州电子科技股份有限公司销售机顶盒芯片的唯一合作分销商。该采购行为符合单源直接采购相关制度规定的单一来源采购的情形</w:t>
      </w:r>
      <w:r>
        <w:rPr>
          <w:rFonts w:hint="eastAsia" w:ascii="仿宋" w:hAnsi="仿宋" w:eastAsia="仿宋" w:cs="仿宋"/>
          <w:sz w:val="28"/>
          <w:szCs w:val="28"/>
          <w:lang w:bidi="ar"/>
        </w:rPr>
        <w:t>。</w:t>
      </w:r>
      <w:r>
        <w:rPr>
          <w:rFonts w:hint="eastAsia" w:ascii="仿宋" w:hAnsi="仿宋" w:eastAsia="仿宋" w:cs="仿宋"/>
          <w:sz w:val="28"/>
          <w:szCs w:val="28"/>
          <w:lang w:val="en-US" w:eastAsia="zh-CN" w:bidi="ar"/>
        </w:rPr>
        <w:t>本次采购金额超过50万人民币，按单源直接采购相关制度规定需进行公示。</w:t>
      </w:r>
    </w:p>
    <w:p>
      <w:pPr>
        <w:spacing w:line="560" w:lineRule="exact"/>
        <w:rPr>
          <w:rFonts w:ascii="仿宋" w:hAnsi="仿宋" w:eastAsia="仿宋" w:cs="Times New Roman"/>
          <w:b/>
          <w:sz w:val="28"/>
          <w:szCs w:val="28"/>
        </w:rPr>
      </w:pPr>
      <w:r>
        <w:rPr>
          <w:rFonts w:hint="eastAsia" w:ascii="仿宋" w:hAnsi="仿宋" w:eastAsia="仿宋" w:cs="仿宋"/>
          <w:b/>
          <w:bCs w:val="0"/>
          <w:sz w:val="28"/>
          <w:szCs w:val="28"/>
          <w:lang w:bidi="ar"/>
        </w:rPr>
        <w:t>四</w:t>
      </w:r>
      <w:r>
        <w:rPr>
          <w:rFonts w:hint="eastAsia" w:ascii="仿宋" w:hAnsi="仿宋" w:eastAsia="仿宋" w:cs="仿宋"/>
          <w:b/>
          <w:sz w:val="28"/>
          <w:szCs w:val="28"/>
          <w:lang w:bidi="ar"/>
        </w:rPr>
        <w:t>、拟定的唯一供应商名称、注册地址、统一社会信用代码、法定代表人</w:t>
      </w:r>
    </w:p>
    <w:p>
      <w:pPr>
        <w:spacing w:line="560" w:lineRule="exact"/>
        <w:rPr>
          <w:rFonts w:hint="eastAsia" w:ascii="仿宋" w:hAnsi="仿宋" w:eastAsia="仿宋" w:cs="仿宋"/>
          <w:sz w:val="28"/>
          <w:szCs w:val="28"/>
          <w:lang w:bidi="ar"/>
        </w:rPr>
      </w:pPr>
      <w:r>
        <w:rPr>
          <w:rFonts w:hint="eastAsia" w:ascii="仿宋" w:hAnsi="仿宋" w:eastAsia="仿宋" w:cs="仿宋"/>
          <w:sz w:val="28"/>
          <w:szCs w:val="28"/>
          <w:lang w:bidi="ar"/>
        </w:rPr>
        <w:t>供应商名称：</w:t>
      </w:r>
      <w:r>
        <w:rPr>
          <w:rFonts w:hint="eastAsia" w:ascii="仿宋" w:hAnsi="仿宋" w:eastAsia="仿宋" w:cs="仿宋"/>
          <w:sz w:val="28"/>
          <w:szCs w:val="28"/>
          <w:lang w:val="en-US" w:eastAsia="zh-CN" w:bidi="ar"/>
        </w:rPr>
        <w:t>江苏聚芯供应链有限公司</w:t>
      </w:r>
    </w:p>
    <w:p>
      <w:pPr>
        <w:spacing w:line="560" w:lineRule="exact"/>
        <w:rPr>
          <w:rFonts w:hint="eastAsia" w:ascii="仿宋" w:hAnsi="仿宋" w:eastAsia="仿宋" w:cs="仿宋"/>
          <w:sz w:val="28"/>
          <w:szCs w:val="28"/>
          <w:lang w:bidi="ar"/>
        </w:rPr>
      </w:pPr>
      <w:r>
        <w:rPr>
          <w:rFonts w:hint="eastAsia" w:ascii="仿宋" w:hAnsi="仿宋" w:eastAsia="仿宋" w:cs="仿宋"/>
          <w:sz w:val="28"/>
          <w:szCs w:val="28"/>
          <w:lang w:bidi="ar"/>
        </w:rPr>
        <w:t>注册地址：武进国家高新技术产业开发区新雅路18号557室</w:t>
      </w:r>
    </w:p>
    <w:p>
      <w:pPr>
        <w:spacing w:line="560" w:lineRule="exact"/>
        <w:rPr>
          <w:rFonts w:hint="eastAsia" w:ascii="仿宋" w:hAnsi="仿宋" w:eastAsia="仿宋" w:cs="仿宋"/>
          <w:sz w:val="28"/>
          <w:szCs w:val="28"/>
          <w:lang w:val="en-US" w:eastAsia="zh-CN" w:bidi="ar"/>
        </w:rPr>
      </w:pPr>
      <w:r>
        <w:rPr>
          <w:rFonts w:hint="eastAsia" w:ascii="仿宋" w:hAnsi="仿宋" w:eastAsia="仿宋" w:cs="仿宋"/>
          <w:sz w:val="28"/>
          <w:szCs w:val="28"/>
          <w:lang w:bidi="ar"/>
        </w:rPr>
        <w:t>统一社会信用代码：</w:t>
      </w:r>
      <w:r>
        <w:rPr>
          <w:rFonts w:hint="eastAsia" w:ascii="仿宋" w:hAnsi="仿宋" w:eastAsia="仿宋" w:cs="仿宋"/>
          <w:sz w:val="28"/>
          <w:szCs w:val="28"/>
          <w:lang w:val="en-US" w:eastAsia="zh-CN" w:bidi="ar"/>
        </w:rPr>
        <w:t>91320412MA1YGA039T</w:t>
      </w:r>
    </w:p>
    <w:p>
      <w:pPr>
        <w:spacing w:line="560" w:lineRule="exact"/>
        <w:rPr>
          <w:rFonts w:hint="default" w:ascii="仿宋" w:hAnsi="仿宋" w:eastAsia="仿宋" w:cs="Times New Roman"/>
          <w:sz w:val="28"/>
          <w:szCs w:val="28"/>
          <w:lang w:val="en-US" w:eastAsia="zh-CN"/>
        </w:rPr>
      </w:pPr>
      <w:r>
        <w:rPr>
          <w:rFonts w:hint="eastAsia" w:ascii="仿宋" w:hAnsi="仿宋" w:eastAsia="仿宋" w:cs="仿宋"/>
          <w:sz w:val="28"/>
          <w:szCs w:val="28"/>
          <w:lang w:bidi="ar"/>
        </w:rPr>
        <w:t>法定代表人：赵俊浩</w:t>
      </w:r>
    </w:p>
    <w:p>
      <w:pPr>
        <w:spacing w:before="156" w:beforeLines="50" w:line="560" w:lineRule="exact"/>
        <w:rPr>
          <w:rFonts w:ascii="仿宋" w:hAnsi="仿宋" w:eastAsia="仿宋" w:cs="Times New Roman"/>
          <w:b/>
          <w:sz w:val="28"/>
          <w:szCs w:val="28"/>
        </w:rPr>
      </w:pPr>
      <w:r>
        <w:rPr>
          <w:rFonts w:hint="eastAsia" w:ascii="仿宋" w:hAnsi="仿宋" w:eastAsia="仿宋" w:cs="仿宋"/>
          <w:b/>
          <w:bCs w:val="0"/>
          <w:sz w:val="28"/>
          <w:szCs w:val="28"/>
          <w:lang w:bidi="ar"/>
        </w:rPr>
        <w:t>五</w:t>
      </w:r>
      <w:r>
        <w:rPr>
          <w:rFonts w:hint="eastAsia" w:ascii="仿宋" w:hAnsi="仿宋" w:eastAsia="仿宋" w:cs="仿宋"/>
          <w:b/>
          <w:sz w:val="28"/>
          <w:szCs w:val="28"/>
          <w:lang w:bidi="ar"/>
        </w:rPr>
        <w:t>、公示的期限</w:t>
      </w:r>
    </w:p>
    <w:p>
      <w:pPr>
        <w:spacing w:line="560" w:lineRule="exact"/>
        <w:rPr>
          <w:rFonts w:ascii="仿宋" w:hAnsi="仿宋" w:eastAsia="仿宋" w:cs="Times New Roman"/>
          <w:sz w:val="28"/>
          <w:szCs w:val="28"/>
        </w:rPr>
      </w:pPr>
      <w:r>
        <w:rPr>
          <w:rFonts w:hint="eastAsia" w:ascii="仿宋" w:hAnsi="仿宋" w:eastAsia="仿宋" w:cs="仿宋"/>
          <w:sz w:val="28"/>
          <w:szCs w:val="28"/>
          <w:lang w:bidi="ar"/>
        </w:rPr>
        <w:t>公示时间：</w:t>
      </w:r>
      <w:r>
        <w:rPr>
          <w:rFonts w:hint="eastAsia" w:ascii="仿宋" w:hAnsi="仿宋" w:eastAsia="仿宋" w:cs="仿宋"/>
          <w:sz w:val="28"/>
          <w:szCs w:val="28"/>
          <w:lang w:val="en-US" w:eastAsia="zh-CN" w:bidi="ar"/>
        </w:rPr>
        <w:t>5</w:t>
      </w:r>
      <w:r>
        <w:rPr>
          <w:rFonts w:hint="eastAsia" w:ascii="仿宋" w:hAnsi="仿宋" w:eastAsia="仿宋" w:cs="仿宋"/>
          <w:sz w:val="28"/>
          <w:szCs w:val="28"/>
          <w:lang w:bidi="ar"/>
        </w:rPr>
        <w:t>月</w:t>
      </w:r>
      <w:r>
        <w:rPr>
          <w:rFonts w:hint="eastAsia" w:ascii="仿宋" w:hAnsi="仿宋" w:eastAsia="仿宋" w:cs="仿宋"/>
          <w:sz w:val="28"/>
          <w:szCs w:val="28"/>
          <w:lang w:val="en-US" w:eastAsia="zh-CN" w:bidi="ar"/>
        </w:rPr>
        <w:t>21</w:t>
      </w:r>
      <w:r>
        <w:rPr>
          <w:rFonts w:hint="eastAsia" w:ascii="仿宋" w:hAnsi="仿宋" w:eastAsia="仿宋" w:cs="仿宋"/>
          <w:sz w:val="28"/>
          <w:szCs w:val="28"/>
          <w:lang w:bidi="ar"/>
        </w:rPr>
        <w:t>日-</w:t>
      </w:r>
      <w:r>
        <w:rPr>
          <w:rFonts w:hint="eastAsia" w:ascii="仿宋" w:hAnsi="仿宋" w:eastAsia="仿宋" w:cs="Times New Roman"/>
          <w:sz w:val="28"/>
          <w:szCs w:val="28"/>
          <w:lang w:val="en-US" w:eastAsia="zh-CN" w:bidi="ar"/>
        </w:rPr>
        <w:t>5</w:t>
      </w:r>
      <w:r>
        <w:rPr>
          <w:rFonts w:hint="eastAsia" w:ascii="仿宋" w:hAnsi="仿宋" w:eastAsia="仿宋" w:cs="仿宋"/>
          <w:sz w:val="28"/>
          <w:szCs w:val="28"/>
          <w:lang w:bidi="ar"/>
        </w:rPr>
        <w:t>月</w:t>
      </w:r>
      <w:r>
        <w:rPr>
          <w:rFonts w:hint="eastAsia" w:ascii="仿宋" w:hAnsi="仿宋" w:eastAsia="仿宋" w:cs="仿宋"/>
          <w:sz w:val="28"/>
          <w:szCs w:val="28"/>
          <w:lang w:val="en-US" w:eastAsia="zh-CN" w:bidi="ar"/>
        </w:rPr>
        <w:t>23</w:t>
      </w:r>
      <w:r>
        <w:rPr>
          <w:rFonts w:hint="eastAsia" w:ascii="仿宋" w:hAnsi="仿宋" w:eastAsia="仿宋" w:cs="仿宋"/>
          <w:sz w:val="28"/>
          <w:szCs w:val="28"/>
          <w:lang w:bidi="ar"/>
        </w:rPr>
        <w:t xml:space="preserve">日  </w:t>
      </w:r>
      <w:r>
        <w:rPr>
          <w:rFonts w:hint="eastAsia" w:ascii="仿宋" w:hAnsi="仿宋" w:eastAsia="仿宋" w:cs="Times New Roman"/>
          <w:sz w:val="28"/>
          <w:szCs w:val="28"/>
          <w:lang w:bidi="ar"/>
        </w:rPr>
        <w:t>共</w:t>
      </w:r>
      <w:r>
        <w:rPr>
          <w:rFonts w:hint="eastAsia" w:ascii="仿宋" w:hAnsi="仿宋" w:eastAsia="仿宋" w:cs="Times New Roman"/>
          <w:sz w:val="28"/>
          <w:szCs w:val="28"/>
          <w:lang w:val="en-US" w:eastAsia="zh-CN" w:bidi="ar"/>
        </w:rPr>
        <w:t>3</w:t>
      </w:r>
      <w:r>
        <w:rPr>
          <w:rFonts w:hint="eastAsia" w:ascii="仿宋" w:hAnsi="仿宋" w:eastAsia="仿宋" w:cs="仿宋"/>
          <w:sz w:val="28"/>
          <w:szCs w:val="28"/>
          <w:lang w:bidi="ar"/>
        </w:rPr>
        <w:t>天</w:t>
      </w:r>
    </w:p>
    <w:p>
      <w:pPr>
        <w:spacing w:before="156" w:beforeLines="50" w:line="560" w:lineRule="exact"/>
        <w:rPr>
          <w:rFonts w:ascii="仿宋" w:hAnsi="仿宋" w:eastAsia="仿宋" w:cs="Times New Roman"/>
          <w:b/>
          <w:sz w:val="28"/>
          <w:szCs w:val="28"/>
        </w:rPr>
      </w:pPr>
      <w:r>
        <w:rPr>
          <w:rFonts w:hint="eastAsia" w:ascii="仿宋" w:hAnsi="仿宋" w:eastAsia="仿宋" w:cs="仿宋"/>
          <w:b/>
          <w:bCs w:val="0"/>
          <w:sz w:val="28"/>
          <w:szCs w:val="28"/>
          <w:lang w:bidi="ar"/>
        </w:rPr>
        <w:t>六</w:t>
      </w:r>
      <w:r>
        <w:rPr>
          <w:rFonts w:hint="eastAsia" w:ascii="仿宋" w:hAnsi="仿宋" w:eastAsia="仿宋" w:cs="仿宋"/>
          <w:b/>
          <w:sz w:val="28"/>
          <w:szCs w:val="28"/>
          <w:lang w:bidi="ar"/>
        </w:rPr>
        <w:t>、采购单位的联系地址、联系人和联系电话</w:t>
      </w:r>
    </w:p>
    <w:p>
      <w:pPr>
        <w:spacing w:line="560" w:lineRule="exact"/>
        <w:rPr>
          <w:rFonts w:ascii="仿宋" w:hAnsi="仿宋" w:eastAsia="仿宋" w:cs="Times New Roman"/>
          <w:sz w:val="28"/>
          <w:szCs w:val="28"/>
        </w:rPr>
      </w:pPr>
      <w:r>
        <w:rPr>
          <w:rFonts w:hint="eastAsia" w:ascii="仿宋" w:hAnsi="仿宋" w:eastAsia="仿宋" w:cs="仿宋"/>
          <w:sz w:val="28"/>
          <w:szCs w:val="28"/>
          <w:lang w:bidi="ar"/>
        </w:rPr>
        <w:t>联系地址：绵阳市九洲大道259号</w:t>
      </w:r>
    </w:p>
    <w:p>
      <w:pPr>
        <w:spacing w:line="560" w:lineRule="exact"/>
        <w:rPr>
          <w:rFonts w:ascii="仿宋" w:hAnsi="仿宋" w:eastAsia="仿宋" w:cs="Times New Roman"/>
          <w:sz w:val="28"/>
          <w:szCs w:val="28"/>
        </w:rPr>
      </w:pPr>
      <w:r>
        <w:rPr>
          <w:rFonts w:hint="eastAsia" w:ascii="仿宋" w:hAnsi="仿宋" w:eastAsia="仿宋" w:cs="仿宋"/>
          <w:sz w:val="28"/>
          <w:szCs w:val="28"/>
          <w:lang w:bidi="ar"/>
        </w:rPr>
        <w:t>联系人：冯攀</w:t>
      </w:r>
    </w:p>
    <w:p>
      <w:pPr>
        <w:spacing w:line="560" w:lineRule="exact"/>
        <w:rPr>
          <w:rFonts w:ascii="仿宋" w:hAnsi="仿宋" w:eastAsia="仿宋" w:cs="Times New Roman"/>
          <w:sz w:val="28"/>
          <w:szCs w:val="28"/>
        </w:rPr>
      </w:pPr>
      <w:r>
        <w:rPr>
          <w:rFonts w:hint="eastAsia" w:ascii="仿宋" w:hAnsi="仿宋" w:eastAsia="仿宋" w:cs="仿宋"/>
          <w:sz w:val="28"/>
          <w:szCs w:val="28"/>
          <w:lang w:bidi="ar"/>
        </w:rPr>
        <w:t>联系电话：18780575180</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1B6CFB"/>
    <w:multiLevelType w:val="singleLevel"/>
    <w:tmpl w:val="B31B6CFB"/>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453CD6"/>
    <w:rsid w:val="00670C12"/>
    <w:rsid w:val="00923FE5"/>
    <w:rsid w:val="00FE7266"/>
    <w:rsid w:val="02FE4E52"/>
    <w:rsid w:val="07777205"/>
    <w:rsid w:val="096B1124"/>
    <w:rsid w:val="0AEC6F67"/>
    <w:rsid w:val="0E951DB2"/>
    <w:rsid w:val="0FFD732A"/>
    <w:rsid w:val="102F6E72"/>
    <w:rsid w:val="13011AB8"/>
    <w:rsid w:val="15450609"/>
    <w:rsid w:val="250227FC"/>
    <w:rsid w:val="26241985"/>
    <w:rsid w:val="26970BD3"/>
    <w:rsid w:val="26BA0F73"/>
    <w:rsid w:val="27324B19"/>
    <w:rsid w:val="28494882"/>
    <w:rsid w:val="29BE667C"/>
    <w:rsid w:val="2A98525B"/>
    <w:rsid w:val="2C2935B5"/>
    <w:rsid w:val="2CAA356E"/>
    <w:rsid w:val="2D110D60"/>
    <w:rsid w:val="2F5478F5"/>
    <w:rsid w:val="2FF078A3"/>
    <w:rsid w:val="3092171C"/>
    <w:rsid w:val="33F55D23"/>
    <w:rsid w:val="42D302A7"/>
    <w:rsid w:val="43FB7FC6"/>
    <w:rsid w:val="4585318D"/>
    <w:rsid w:val="49BE6D35"/>
    <w:rsid w:val="4C3D139C"/>
    <w:rsid w:val="4D453CD6"/>
    <w:rsid w:val="4DB56BB3"/>
    <w:rsid w:val="4F652558"/>
    <w:rsid w:val="513C3D1C"/>
    <w:rsid w:val="59F47F5D"/>
    <w:rsid w:val="5AAF75CD"/>
    <w:rsid w:val="61F07E47"/>
    <w:rsid w:val="620F6472"/>
    <w:rsid w:val="679E75B1"/>
    <w:rsid w:val="680D4375"/>
    <w:rsid w:val="69AA1BAB"/>
    <w:rsid w:val="6B85664B"/>
    <w:rsid w:val="6CEC0F30"/>
    <w:rsid w:val="6DCC1321"/>
    <w:rsid w:val="76D37DB4"/>
    <w:rsid w:val="774034C7"/>
    <w:rsid w:val="785A5F7F"/>
    <w:rsid w:val="78E25FD6"/>
    <w:rsid w:val="796C784A"/>
    <w:rsid w:val="79A03D1B"/>
    <w:rsid w:val="7A206D14"/>
    <w:rsid w:val="7DCA4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qFormat/>
    <w:uiPriority w:val="0"/>
    <w:pPr>
      <w:tabs>
        <w:tab w:val="center" w:pos="4153"/>
        <w:tab w:val="right" w:pos="8306"/>
      </w:tabs>
      <w:snapToGrid w:val="0"/>
      <w:jc w:val="center"/>
    </w:pPr>
    <w:rPr>
      <w:sz w:val="18"/>
      <w:szCs w:val="18"/>
    </w:rPr>
  </w:style>
  <w:style w:type="character" w:styleId="6">
    <w:name w:val="Hyperlink"/>
    <w:basedOn w:val="5"/>
    <w:qFormat/>
    <w:uiPriority w:val="0"/>
    <w:rPr>
      <w:color w:val="0000FF"/>
      <w:u w:val="single"/>
    </w:rPr>
  </w:style>
  <w:style w:type="character" w:customStyle="1" w:styleId="7">
    <w:name w:val="页眉 字符"/>
    <w:basedOn w:val="5"/>
    <w:link w:val="3"/>
    <w:qFormat/>
    <w:uiPriority w:val="0"/>
    <w:rPr>
      <w:rFonts w:asciiTheme="minorHAnsi" w:hAnsiTheme="minorHAnsi" w:eastAsiaTheme="minorEastAsia" w:cstheme="minorBidi"/>
      <w:kern w:val="2"/>
      <w:sz w:val="18"/>
      <w:szCs w:val="18"/>
    </w:rPr>
  </w:style>
  <w:style w:type="character" w:customStyle="1" w:styleId="8">
    <w:name w:val="页脚 字符"/>
    <w:basedOn w:val="5"/>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94</Words>
  <Characters>538</Characters>
  <Lines>4</Lines>
  <Paragraphs>1</Paragraphs>
  <TotalTime>1</TotalTime>
  <ScaleCrop>false</ScaleCrop>
  <LinksUpToDate>false</LinksUpToDate>
  <CharactersWithSpaces>631</CharactersWithSpaces>
  <Application>WPS Office_11.8.2.9079_F1E327BC-269C-435d-A152-05C5408002CA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2024-02-02T08:21:00Z</dcterms:created>
  <dc:creator>冯攀</dc:creator>
  <cp:lastModifiedBy>冯攀</cp:lastModifiedBy>
  <cp:lastPrinted>2024-04-24T01:01:00Z</cp:lastPrinted>
  <dcterms:modified xsi:type="dcterms:W3CDTF">2024-05-17T08:28:44Z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2052-11.8.2.9079</vt:lpwstr>
  </property>
</Properties>
</file>